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502" w:rsidRDefault="00886303">
      <w:pPr>
        <w:spacing w:after="172" w:line="259" w:lineRule="auto"/>
        <w:ind w:left="969" w:firstLine="0"/>
        <w:jc w:val="left"/>
      </w:pPr>
      <w:r>
        <w:rPr>
          <w:noProof/>
        </w:rPr>
        <w:drawing>
          <wp:inline distT="0" distB="0" distL="0" distR="0">
            <wp:extent cx="777593" cy="720728"/>
            <wp:effectExtent l="0" t="0" r="0" b="0"/>
            <wp:docPr id="3043" name="Picture 30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3" name="Picture 304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593" cy="720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502" w:rsidRDefault="00886303">
      <w:pPr>
        <w:spacing w:after="128" w:line="259" w:lineRule="auto"/>
        <w:ind w:left="1024" w:firstLine="0"/>
        <w:jc w:val="left"/>
      </w:pPr>
      <w:r>
        <w:rPr>
          <w:noProof/>
        </w:rPr>
        <w:drawing>
          <wp:inline distT="0" distB="0" distL="0" distR="0">
            <wp:extent cx="766990" cy="162517"/>
            <wp:effectExtent l="0" t="0" r="0" b="0"/>
            <wp:docPr id="6245" name="Picture 62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45" name="Picture 624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6990" cy="162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502" w:rsidRDefault="00886303">
      <w:pPr>
        <w:ind w:left="12"/>
      </w:pPr>
      <w:r>
        <w:t>No</w:t>
      </w:r>
    </w:p>
    <w:p w:rsidR="00254502" w:rsidRDefault="00886303">
      <w:pPr>
        <w:tabs>
          <w:tab w:val="center" w:pos="1275"/>
        </w:tabs>
        <w:ind w:left="0" w:firstLine="0"/>
        <w:jc w:val="left"/>
      </w:pPr>
      <w:r>
        <w:rPr>
          <w:noProof/>
        </w:rPr>
        <w:drawing>
          <wp:inline distT="0" distB="0" distL="0" distR="0">
            <wp:extent cx="3535" cy="3533"/>
            <wp:effectExtent l="0" t="0" r="0" b="0"/>
            <wp:docPr id="2730" name="Picture 27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0" name="Picture 273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35" cy="3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Ref.:</w:t>
      </w:r>
      <w:r>
        <w:tab/>
        <w:t>LIC. D.A.M.R.</w:t>
      </w:r>
    </w:p>
    <w:p w:rsidR="00254502" w:rsidRDefault="00886303">
      <w:pPr>
        <w:tabs>
          <w:tab w:val="center" w:pos="1762"/>
        </w:tabs>
        <w:spacing w:after="449"/>
        <w:ind w:left="0" w:firstLine="0"/>
        <w:jc w:val="left"/>
      </w:pPr>
      <w:r>
        <w:t>S.G.</w:t>
      </w:r>
      <w:r>
        <w:tab/>
        <w:t>SECRETARIA GENERAL</w:t>
      </w:r>
    </w:p>
    <w:p w:rsidR="00254502" w:rsidRDefault="00886303">
      <w:pPr>
        <w:ind w:left="689"/>
      </w:pPr>
      <w:r>
        <w:rPr>
          <w:noProof/>
        </w:rPr>
        <w:drawing>
          <wp:inline distT="0" distB="0" distL="0" distR="0">
            <wp:extent cx="7069" cy="84792"/>
            <wp:effectExtent l="0" t="0" r="0" b="0"/>
            <wp:docPr id="6247" name="Picture 62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47" name="Picture 624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69" cy="84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Señor (a)(</w:t>
      </w:r>
      <w:proofErr w:type="spellStart"/>
      <w:r>
        <w:t>ita</w:t>
      </w:r>
      <w:proofErr w:type="spellEnd"/>
      <w:r>
        <w:t>)</w:t>
      </w:r>
    </w:p>
    <w:p w:rsidR="00254502" w:rsidRDefault="00886303">
      <w:pPr>
        <w:spacing w:after="0"/>
        <w:ind w:right="-9"/>
        <w:jc w:val="right"/>
      </w:pPr>
      <w:r>
        <w:lastRenderedPageBreak/>
        <w:t>Jefe Unidad de Archivo General</w:t>
      </w:r>
    </w:p>
    <w:p w:rsidR="00254502" w:rsidRDefault="00886303">
      <w:pPr>
        <w:ind w:left="695"/>
      </w:pPr>
      <w:r>
        <w:t>Presente</w:t>
      </w:r>
      <w:r>
        <w:rPr>
          <w:noProof/>
        </w:rPr>
        <w:drawing>
          <wp:inline distT="0" distB="0" distL="0" distR="0">
            <wp:extent cx="7069" cy="3533"/>
            <wp:effectExtent l="0" t="0" r="0" b="0"/>
            <wp:docPr id="2733" name="Picture 27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3" name="Picture 273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69" cy="3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502" w:rsidRDefault="00886303">
      <w:pPr>
        <w:spacing w:after="676"/>
        <w:ind w:right="-9"/>
        <w:jc w:val="right"/>
      </w:pPr>
      <w:r>
        <w:t>4100</w:t>
      </w:r>
    </w:p>
    <w:p w:rsidR="00254502" w:rsidRDefault="00886303">
      <w:pPr>
        <w:spacing w:after="212"/>
        <w:ind w:right="-9"/>
        <w:jc w:val="right"/>
      </w:pPr>
      <w:r>
        <w:t>San Salvador, 13 de septiembre de 2017.</w:t>
      </w:r>
    </w:p>
    <w:p w:rsidR="00254502" w:rsidRDefault="00886303">
      <w:pPr>
        <w:ind w:left="12"/>
      </w:pPr>
      <w:r>
        <w:t>ASUNTO:</w:t>
      </w:r>
    </w:p>
    <w:p w:rsidR="00254502" w:rsidRDefault="00886303">
      <w:pPr>
        <w:ind w:left="12"/>
      </w:pPr>
      <w:r>
        <w:t>Comunicando Acuerdo N</w:t>
      </w:r>
      <w:r>
        <w:rPr>
          <w:vertAlign w:val="superscript"/>
        </w:rPr>
        <w:t xml:space="preserve">O </w:t>
      </w:r>
      <w:r>
        <w:t>084</w:t>
      </w:r>
    </w:p>
    <w:p w:rsidR="00254502" w:rsidRDefault="00886303">
      <w:pPr>
        <w:ind w:left="12"/>
      </w:pPr>
      <w:r>
        <w:t>Nombramiento de Oficial de Gestión</w:t>
      </w:r>
    </w:p>
    <w:p w:rsidR="00254502" w:rsidRDefault="00886303">
      <w:pPr>
        <w:ind w:left="12"/>
      </w:pPr>
      <w:r>
        <w:t>Documental Ad-Honorem</w:t>
      </w:r>
    </w:p>
    <w:p w:rsidR="00254502" w:rsidRDefault="00254502">
      <w:pPr>
        <w:sectPr w:rsidR="00254502">
          <w:pgSz w:w="12240" w:h="15840"/>
          <w:pgMar w:top="1013" w:right="1948" w:bottom="1440" w:left="1742" w:header="720" w:footer="720" w:gutter="0"/>
          <w:cols w:num="2" w:space="720" w:equalWidth="0">
            <w:col w:w="3173" w:space="1998"/>
            <w:col w:w="3379"/>
          </w:cols>
        </w:sectPr>
      </w:pPr>
    </w:p>
    <w:p w:rsidR="00254502" w:rsidRDefault="00886303">
      <w:pPr>
        <w:spacing w:after="212"/>
        <w:ind w:left="728"/>
      </w:pPr>
      <w:r>
        <w:lastRenderedPageBreak/>
        <w:t>Comunico a usted que en esta fecha se ha emitido el Acuerdo que literalmente dice: -</w:t>
      </w:r>
      <w:r>
        <w:rPr>
          <w:noProof/>
        </w:rPr>
        <w:drawing>
          <wp:inline distT="0" distB="0" distL="0" distR="0">
            <wp:extent cx="445349" cy="24731"/>
            <wp:effectExtent l="0" t="0" r="0" b="0"/>
            <wp:docPr id="6249" name="Picture 62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49" name="Picture 624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5349" cy="24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502" w:rsidRDefault="00886303">
      <w:pPr>
        <w:spacing w:after="199"/>
        <w:ind w:left="2" w:firstLine="61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6545923</wp:posOffset>
            </wp:positionH>
            <wp:positionV relativeFrom="page">
              <wp:posOffset>3730829</wp:posOffset>
            </wp:positionV>
            <wp:extent cx="3535" cy="3533"/>
            <wp:effectExtent l="0" t="0" r="0" b="0"/>
            <wp:wrapSquare wrapText="bothSides"/>
            <wp:docPr id="2762" name="Picture 27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2" name="Picture 276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35" cy="35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6545923</wp:posOffset>
            </wp:positionH>
            <wp:positionV relativeFrom="page">
              <wp:posOffset>4585811</wp:posOffset>
            </wp:positionV>
            <wp:extent cx="3535" cy="3533"/>
            <wp:effectExtent l="0" t="0" r="0" b="0"/>
            <wp:wrapSquare wrapText="bothSides"/>
            <wp:docPr id="2765" name="Picture 27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" name="Picture 276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35" cy="35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6545923</wp:posOffset>
            </wp:positionH>
            <wp:positionV relativeFrom="page">
              <wp:posOffset>4741262</wp:posOffset>
            </wp:positionV>
            <wp:extent cx="3535" cy="3533"/>
            <wp:effectExtent l="0" t="0" r="0" b="0"/>
            <wp:wrapSquare wrapText="bothSides"/>
            <wp:docPr id="2766" name="Picture 27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6" name="Picture 276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35" cy="35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6542389</wp:posOffset>
            </wp:positionH>
            <wp:positionV relativeFrom="page">
              <wp:posOffset>3992270</wp:posOffset>
            </wp:positionV>
            <wp:extent cx="3535" cy="3533"/>
            <wp:effectExtent l="0" t="0" r="0" b="0"/>
            <wp:wrapSquare wrapText="bothSides"/>
            <wp:docPr id="2763" name="Picture 27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3" name="Picture 276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35" cy="35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6542389</wp:posOffset>
            </wp:positionH>
            <wp:positionV relativeFrom="page">
              <wp:posOffset>4013468</wp:posOffset>
            </wp:positionV>
            <wp:extent cx="3535" cy="3533"/>
            <wp:effectExtent l="0" t="0" r="0" b="0"/>
            <wp:wrapSquare wrapText="bothSides"/>
            <wp:docPr id="2764" name="Picture 27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4" name="Picture 276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535" cy="35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6545923</wp:posOffset>
            </wp:positionH>
            <wp:positionV relativeFrom="page">
              <wp:posOffset>5038033</wp:posOffset>
            </wp:positionV>
            <wp:extent cx="3535" cy="3533"/>
            <wp:effectExtent l="0" t="0" r="0" b="0"/>
            <wp:wrapSquare wrapText="bothSides"/>
            <wp:docPr id="2767" name="Picture 27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7" name="Picture 2767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535" cy="35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6545923</wp:posOffset>
            </wp:positionH>
            <wp:positionV relativeFrom="page">
              <wp:posOffset>5073363</wp:posOffset>
            </wp:positionV>
            <wp:extent cx="3535" cy="7066"/>
            <wp:effectExtent l="0" t="0" r="0" b="0"/>
            <wp:wrapSquare wrapText="bothSides"/>
            <wp:docPr id="2768" name="Picture 27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8" name="Picture 276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535" cy="70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360521" cy="45929"/>
            <wp:effectExtent l="0" t="0" r="0" b="0"/>
            <wp:docPr id="6251" name="Picture 62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51" name="Picture 6251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60521" cy="45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MINISTERIO PUBLICO. ACUERDO N</w:t>
      </w:r>
      <w:r>
        <w:rPr>
          <w:vertAlign w:val="superscript"/>
        </w:rPr>
        <w:t xml:space="preserve">O </w:t>
      </w:r>
      <w:r>
        <w:t>084. Fiscalía General de la República: San Salvador, trece de septiembre del año dos mil diecisiete. CONSIDERANDO: I) Que de conformidad al Art. 7 de la Ley de Acceso a la Información Pública "los órganos del Estado, sus dependencias, instituciones autónom</w:t>
      </w:r>
      <w:r>
        <w:t>as, municipales y cualquier otra entidad y organismo que administre recursos públicos, bienes del estado o ejecute actos de la administración pública" están obligadas a dar cumplimiento a los preceptos en ella establecidos; II) Que el Art. 43 de la referid</w:t>
      </w:r>
      <w:r>
        <w:t>a Ley, mandata a los titulares de dichas instituciones, a nombrar un responsable de los archivos en cada entidad, como "encargado de la organización, catalogación, conservación y administración de los documentos de la entidad'; III) Que conforme</w:t>
      </w:r>
      <w:r>
        <w:t xml:space="preserve"> al Art. 24 </w:t>
      </w:r>
      <w:r>
        <w:t>de la Ley Orgánica de la Fiscalía General de la República en relación con los Arts. 18 literal m) de la misma Ley y 7 de su Reglamento, el Fiscal General es la máxima autoridad y puede delegar en los Funcionarios, Agentes Auxiliares y empleados, las atribu</w:t>
      </w:r>
      <w:r>
        <w:t xml:space="preserve">ciones que estime convenientes; por lo que con el objeto de cumplir con las obligaciones institucionales que se derivan de la Ley de Acceso a la Información Pública, el Señor Fiscal </w:t>
      </w:r>
      <w:bookmarkStart w:id="0" w:name="_GoBack"/>
      <w:bookmarkEnd w:id="0"/>
      <w:r>
        <w:t>General de la República, en uso de sus facultades legales ACUERDA: I) Nomb</w:t>
      </w:r>
      <w:r>
        <w:t xml:space="preserve">rar Ad-Honorem a partir de </w:t>
      </w:r>
      <w:r>
        <w:rPr>
          <w:noProof/>
        </w:rPr>
        <w:drawing>
          <wp:inline distT="0" distB="0" distL="0" distR="0">
            <wp:extent cx="7069" cy="3533"/>
            <wp:effectExtent l="0" t="0" r="0" b="0"/>
            <wp:docPr id="2769" name="Picture 27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9" name="Picture 2769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069" cy="3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ésta fecha a la Licenciada JACQUELINE MARGARITA QUINTANILLA PEÑA, Jefa de Unidad de Archivo General, como OFICIAL DE GESTIÓN DOCUMENTAL, de conformidad a lo establecido en los considerandos antes expuestos y al </w:t>
      </w:r>
      <w:proofErr w:type="spellStart"/>
      <w:r>
        <w:t>Att</w:t>
      </w:r>
      <w:proofErr w:type="spellEnd"/>
      <w:r>
        <w:t>. I del Lineam</w:t>
      </w:r>
      <w:r>
        <w:t>iento 2 para los Perfiles de los funcionarios de la Unidad de Gestión Documental y Archivos; quien tendrá a su cargo la organización, catalogación, conservación y administración de los documentos y demás disposiciones contenidas en la Ley de Acceso a la In</w:t>
      </w:r>
      <w:r>
        <w:t>formación Pública respecto al archivo de la información institucional y a lo regulado en el Lineamiento I para la Creación del Sistema Institucional de Gestión Documental y Archivos emitido por la Unidad de Acceso a la Información Pública; II) En caso de s</w:t>
      </w:r>
      <w:r>
        <w:t>er trasladada o encomendada a otra función que no le permita continuar con el desempeño de dicha designación, tomara la responsabilidad quien le reciba, debiendo ser nombrado por un nuevo Acuerdo.</w:t>
      </w:r>
    </w:p>
    <w:p w:rsidR="00254502" w:rsidRDefault="00886303">
      <w:pPr>
        <w:tabs>
          <w:tab w:val="center" w:pos="1419"/>
          <w:tab w:val="center" w:pos="3242"/>
          <w:tab w:val="center" w:pos="5538"/>
        </w:tabs>
        <w:spacing w:after="220"/>
        <w:ind w:left="0" w:firstLine="0"/>
        <w:jc w:val="left"/>
      </w:pPr>
      <w:r>
        <w:tab/>
      </w:r>
      <w:r>
        <w:t xml:space="preserve">COMUNIQUESE. </w:t>
      </w:r>
      <w:r>
        <w:tab/>
        <w:t xml:space="preserve">Ilegible Ante mí </w:t>
      </w:r>
      <w:r>
        <w:tab/>
      </w:r>
      <w:proofErr w:type="gramStart"/>
      <w:r>
        <w:t>N,M.</w:t>
      </w:r>
      <w:proofErr w:type="gramEnd"/>
      <w:r>
        <w:t xml:space="preserve"> Flores. </w:t>
      </w:r>
      <w:proofErr w:type="spellStart"/>
      <w:r>
        <w:t>Sriae</w:t>
      </w:r>
      <w:proofErr w:type="spellEnd"/>
      <w:r>
        <w:t xml:space="preserve"> Gral.</w:t>
      </w:r>
      <w:r>
        <w:rPr>
          <w:noProof/>
        </w:rPr>
        <w:drawing>
          <wp:inline distT="0" distB="0" distL="0" distR="0">
            <wp:extent cx="265088" cy="98923"/>
            <wp:effectExtent l="0" t="0" r="0" b="0"/>
            <wp:docPr id="6253" name="Picture 62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53" name="Picture 6253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65088" cy="98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502" w:rsidRDefault="00886303">
      <w:pPr>
        <w:spacing w:after="203"/>
        <w:ind w:left="12"/>
      </w:pPr>
      <w:r>
        <w:t>El que transcribo a usted para su conocimiento y efectos legales consiguientes,</w:t>
      </w:r>
      <w:r>
        <w:rPr>
          <w:noProof/>
        </w:rPr>
        <w:drawing>
          <wp:inline distT="0" distB="0" distL="0" distR="0">
            <wp:extent cx="3534" cy="7065"/>
            <wp:effectExtent l="0" t="0" r="0" b="0"/>
            <wp:docPr id="2780" name="Picture 27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0" name="Picture 2780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534" cy="7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502" w:rsidRDefault="00886303">
      <w:pPr>
        <w:spacing w:after="181" w:line="259" w:lineRule="auto"/>
        <w:ind w:left="0" w:right="28" w:firstLine="0"/>
        <w:jc w:val="center"/>
      </w:pPr>
      <w:r>
        <w:t>DIOS UNION LIBERTAD</w:t>
      </w:r>
    </w:p>
    <w:p w:rsidR="00254502" w:rsidRDefault="00886303">
      <w:pPr>
        <w:spacing w:after="3" w:line="259" w:lineRule="auto"/>
        <w:ind w:left="1854" w:right="1866"/>
        <w:jc w:val="center"/>
      </w:pPr>
      <w:r>
        <w:rPr>
          <w:sz w:val="16"/>
        </w:rPr>
        <w:t>CON AUTORIZACIÓN DEL</w:t>
      </w:r>
    </w:p>
    <w:p w:rsidR="00254502" w:rsidRDefault="00886303">
      <w:pPr>
        <w:spacing w:after="3" w:line="259" w:lineRule="auto"/>
        <w:ind w:left="1854" w:right="-98"/>
        <w:jc w:val="center"/>
      </w:pPr>
      <w:r>
        <w:rPr>
          <w:noProof/>
        </w:rPr>
        <w:drawing>
          <wp:inline distT="0" distB="0" distL="0" distR="0">
            <wp:extent cx="4319178" cy="1158818"/>
            <wp:effectExtent l="0" t="0" r="0" b="0"/>
            <wp:docPr id="6255" name="Picture 62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55" name="Picture 6255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319178" cy="1158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</w:rPr>
        <w:t>FISCAL GENERAL DE LA REPÚBLICA</w:t>
      </w:r>
    </w:p>
    <w:sectPr w:rsidR="00254502">
      <w:type w:val="continuous"/>
      <w:pgSz w:w="12240" w:h="15840"/>
      <w:pgMar w:top="1440" w:right="1948" w:bottom="1942" w:left="171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502"/>
    <w:rsid w:val="00254502"/>
    <w:rsid w:val="0088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1AD054C-49C6-4B93-A635-911A174B1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65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20" Type="http://schemas.openxmlformats.org/officeDocument/2006/relationships/image" Target="media/image17.jp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10" Type="http://schemas.openxmlformats.org/officeDocument/2006/relationships/image" Target="media/image7.jpg"/><Relationship Id="rId19" Type="http://schemas.openxmlformats.org/officeDocument/2006/relationships/image" Target="media/image16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Maricely ELisa Esquivel Mendez</dc:creator>
  <cp:keywords/>
  <cp:lastModifiedBy>Maricely ELisa Esquivel Mendez</cp:lastModifiedBy>
  <cp:revision>2</cp:revision>
  <dcterms:created xsi:type="dcterms:W3CDTF">2020-08-10T15:10:00Z</dcterms:created>
  <dcterms:modified xsi:type="dcterms:W3CDTF">2020-08-10T15:10:00Z</dcterms:modified>
</cp:coreProperties>
</file>